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82E" w:rsidRDefault="0038582E">
      <w:bookmarkStart w:id="0" w:name="_GoBack"/>
      <w:bookmarkEnd w:id="0"/>
    </w:p>
    <w:p w:rsidR="0038582E" w:rsidRDefault="0038582E" w:rsidP="0038582E">
      <w:pPr>
        <w:jc w:val="center"/>
        <w:rPr>
          <w:b/>
          <w:sz w:val="32"/>
          <w:szCs w:val="32"/>
        </w:rPr>
      </w:pPr>
      <w:r w:rsidRPr="004F498B">
        <w:rPr>
          <w:b/>
          <w:sz w:val="32"/>
          <w:szCs w:val="32"/>
        </w:rPr>
        <w:t xml:space="preserve">Statement of the </w:t>
      </w:r>
    </w:p>
    <w:p w:rsidR="0038582E" w:rsidRPr="004F498B" w:rsidRDefault="0038582E" w:rsidP="0038582E">
      <w:pPr>
        <w:jc w:val="center"/>
        <w:rPr>
          <w:b/>
          <w:sz w:val="32"/>
          <w:szCs w:val="32"/>
        </w:rPr>
      </w:pPr>
      <w:r w:rsidRPr="004F498B">
        <w:rPr>
          <w:b/>
          <w:sz w:val="32"/>
          <w:szCs w:val="32"/>
        </w:rPr>
        <w:t xml:space="preserve">Municipal Environmental Group – Wastewater Division, </w:t>
      </w:r>
    </w:p>
    <w:p w:rsidR="0038582E" w:rsidRPr="004F498B" w:rsidRDefault="0038582E" w:rsidP="0038582E">
      <w:pPr>
        <w:jc w:val="center"/>
        <w:rPr>
          <w:b/>
          <w:sz w:val="32"/>
          <w:szCs w:val="32"/>
        </w:rPr>
      </w:pPr>
      <w:r>
        <w:rPr>
          <w:b/>
          <w:sz w:val="32"/>
          <w:szCs w:val="32"/>
        </w:rPr>
        <w:t xml:space="preserve">Re: </w:t>
      </w:r>
      <w:r w:rsidR="005E534A">
        <w:rPr>
          <w:b/>
          <w:sz w:val="32"/>
          <w:szCs w:val="32"/>
        </w:rPr>
        <w:t>AB85 Regarding Drinking Water Standards for PFOA and PFOS</w:t>
      </w:r>
    </w:p>
    <w:p w:rsidR="0038582E" w:rsidRPr="00557315" w:rsidRDefault="0038582E" w:rsidP="0038582E">
      <w:pPr>
        <w:jc w:val="center"/>
        <w:rPr>
          <w:b/>
          <w:szCs w:val="26"/>
        </w:rPr>
      </w:pPr>
    </w:p>
    <w:p w:rsidR="0038582E" w:rsidRPr="00557315" w:rsidRDefault="0038582E" w:rsidP="0038582E">
      <w:pPr>
        <w:jc w:val="center"/>
        <w:rPr>
          <w:b/>
          <w:szCs w:val="26"/>
        </w:rPr>
      </w:pPr>
    </w:p>
    <w:p w:rsidR="0038582E" w:rsidRDefault="005E534A" w:rsidP="0038582E">
      <w:pPr>
        <w:jc w:val="center"/>
        <w:rPr>
          <w:b/>
          <w:szCs w:val="26"/>
        </w:rPr>
      </w:pPr>
      <w:r>
        <w:rPr>
          <w:b/>
          <w:szCs w:val="26"/>
        </w:rPr>
        <w:t>April 4</w:t>
      </w:r>
      <w:r w:rsidR="00F659E0">
        <w:rPr>
          <w:b/>
          <w:szCs w:val="26"/>
        </w:rPr>
        <w:t>, 2019</w:t>
      </w:r>
    </w:p>
    <w:p w:rsidR="00CE4A96" w:rsidRDefault="00F659E0" w:rsidP="00CE4A96">
      <w:pPr>
        <w:jc w:val="center"/>
        <w:rPr>
          <w:b/>
          <w:szCs w:val="26"/>
        </w:rPr>
      </w:pPr>
      <w:r>
        <w:rPr>
          <w:b/>
          <w:szCs w:val="26"/>
        </w:rPr>
        <w:t>Madison</w:t>
      </w:r>
      <w:r w:rsidR="0038582E">
        <w:rPr>
          <w:b/>
          <w:szCs w:val="26"/>
        </w:rPr>
        <w:t>, Wisconsin</w:t>
      </w:r>
    </w:p>
    <w:p w:rsidR="00CE4A96" w:rsidRDefault="00CE4A96" w:rsidP="00CE4A96">
      <w:pPr>
        <w:jc w:val="center"/>
        <w:rPr>
          <w:b/>
          <w:szCs w:val="26"/>
        </w:rPr>
      </w:pPr>
    </w:p>
    <w:p w:rsidR="00CE4A96" w:rsidRDefault="00293CFE" w:rsidP="00CE4A96">
      <w:pPr>
        <w:rPr>
          <w:b/>
          <w:szCs w:val="26"/>
        </w:rPr>
      </w:pPr>
      <w:r>
        <w:rPr>
          <w:szCs w:val="26"/>
        </w:rPr>
        <w:t>Good afternoon. My name is Vanessa Wishart, and I am testifying on behalf of t</w:t>
      </w:r>
      <w:r w:rsidR="0038582E">
        <w:rPr>
          <w:szCs w:val="26"/>
        </w:rPr>
        <w:t xml:space="preserve">he Municipal Environmental Group </w:t>
      </w:r>
      <w:r w:rsidR="0038582E" w:rsidRPr="004F498B">
        <w:rPr>
          <w:b/>
          <w:sz w:val="32"/>
          <w:szCs w:val="32"/>
        </w:rPr>
        <w:t>–</w:t>
      </w:r>
      <w:r w:rsidR="0038582E">
        <w:rPr>
          <w:szCs w:val="26"/>
        </w:rPr>
        <w:t xml:space="preserve"> </w:t>
      </w:r>
      <w:r w:rsidR="0038582E" w:rsidRPr="00AA0629">
        <w:rPr>
          <w:szCs w:val="26"/>
        </w:rPr>
        <w:t>Wastewater Division</w:t>
      </w:r>
      <w:r>
        <w:rPr>
          <w:szCs w:val="26"/>
        </w:rPr>
        <w:t>, or MEG. MEG</w:t>
      </w:r>
      <w:r w:rsidR="0038582E" w:rsidRPr="00AA0629">
        <w:rPr>
          <w:szCs w:val="26"/>
        </w:rPr>
        <w:t xml:space="preserve"> </w:t>
      </w:r>
      <w:r w:rsidR="0038582E">
        <w:rPr>
          <w:szCs w:val="26"/>
        </w:rPr>
        <w:t xml:space="preserve">is </w:t>
      </w:r>
      <w:r w:rsidR="0038582E" w:rsidRPr="00AA0629">
        <w:rPr>
          <w:szCs w:val="26"/>
        </w:rPr>
        <w:t xml:space="preserve">an organization of </w:t>
      </w:r>
      <w:r w:rsidR="00F659E0">
        <w:rPr>
          <w:szCs w:val="26"/>
        </w:rPr>
        <w:t>approximately</w:t>
      </w:r>
      <w:r w:rsidR="0038582E" w:rsidRPr="00AA0629">
        <w:rPr>
          <w:szCs w:val="26"/>
        </w:rPr>
        <w:t xml:space="preserve"> 100 municipalities statewide who own and operate wastewater treatment plants</w:t>
      </w:r>
      <w:r w:rsidR="0038582E">
        <w:rPr>
          <w:szCs w:val="26"/>
        </w:rPr>
        <w:t xml:space="preserve">.   </w:t>
      </w:r>
    </w:p>
    <w:p w:rsidR="00CE4A96" w:rsidRDefault="00CE4A96" w:rsidP="00CE4A96">
      <w:pPr>
        <w:rPr>
          <w:b/>
          <w:szCs w:val="26"/>
        </w:rPr>
      </w:pPr>
    </w:p>
    <w:p w:rsidR="00CE4A96" w:rsidRDefault="00293CFE" w:rsidP="00CE4A96">
      <w:pPr>
        <w:rPr>
          <w:szCs w:val="26"/>
        </w:rPr>
      </w:pPr>
      <w:r>
        <w:rPr>
          <w:szCs w:val="26"/>
        </w:rPr>
        <w:t>MEG supports the development of groundwater quality standards for contaminants that impose public health risks. However, we have two concerns with AB85 as currently drafted</w:t>
      </w:r>
      <w:r w:rsidR="00D65126">
        <w:rPr>
          <w:szCs w:val="26"/>
        </w:rPr>
        <w:t>.</w:t>
      </w:r>
      <w:r>
        <w:rPr>
          <w:szCs w:val="26"/>
        </w:rPr>
        <w:t xml:space="preserve"> </w:t>
      </w:r>
    </w:p>
    <w:p w:rsidR="00293CFE" w:rsidRDefault="00293CFE" w:rsidP="00CE4A96">
      <w:pPr>
        <w:rPr>
          <w:szCs w:val="26"/>
        </w:rPr>
      </w:pPr>
    </w:p>
    <w:p w:rsidR="00293CFE" w:rsidRDefault="00293CFE" w:rsidP="00CE4A96">
      <w:pPr>
        <w:rPr>
          <w:szCs w:val="26"/>
        </w:rPr>
      </w:pPr>
      <w:r>
        <w:rPr>
          <w:szCs w:val="26"/>
        </w:rPr>
        <w:t xml:space="preserve">First, there is no reference in this bill to chapter 160 of the Wisconsin Statutes. Wisconsin has a detailed statutory process for the adoption of groundwater quality standards in chapter 160. This chapter establishes appropriate risk factors for the purposes of analysis and it details the respective roles of DHS and DNR in the development of such standards. By creating a standalone provision in chapter 254 without referencing chapter 160, AB85 has the potential to create confusion as to the proper steps in the process of developing groundwater quality standards. </w:t>
      </w:r>
    </w:p>
    <w:p w:rsidR="00293CFE" w:rsidRDefault="00293CFE" w:rsidP="00CE4A96">
      <w:pPr>
        <w:rPr>
          <w:szCs w:val="26"/>
        </w:rPr>
      </w:pPr>
    </w:p>
    <w:p w:rsidR="00293CFE" w:rsidRDefault="00293CFE" w:rsidP="00CE4A96">
      <w:pPr>
        <w:rPr>
          <w:b/>
          <w:szCs w:val="26"/>
        </w:rPr>
      </w:pPr>
      <w:r>
        <w:rPr>
          <w:szCs w:val="26"/>
        </w:rPr>
        <w:t xml:space="preserve">Second, it takes a significant amount of time to develop groundwater standards based on an assessment of toxicology and other applicable science. Standards have significant regulatory implications and it is important that we get the standards right. In this particular case, the 90 day time frame imposed by AB85 is not a problem, as DHS and DNR have been working in concert to develop standards for PFOA and PFOS since March of last year. However, we do not believe it is helpful to have a provision in </w:t>
      </w:r>
      <w:r w:rsidR="0023548D">
        <w:rPr>
          <w:szCs w:val="26"/>
        </w:rPr>
        <w:t>law suggesting</w:t>
      </w:r>
      <w:r>
        <w:rPr>
          <w:szCs w:val="26"/>
        </w:rPr>
        <w:t xml:space="preserve"> that 90 days is a sufficient amount of time to develop standards, because that is simply not the case. </w:t>
      </w:r>
    </w:p>
    <w:p w:rsidR="00CE4A96" w:rsidRDefault="00CE4A96" w:rsidP="00CE4A96">
      <w:pPr>
        <w:rPr>
          <w:b/>
          <w:szCs w:val="26"/>
        </w:rPr>
      </w:pPr>
    </w:p>
    <w:p w:rsidR="0008503A" w:rsidRDefault="003503B9" w:rsidP="00CE4A96">
      <w:pPr>
        <w:rPr>
          <w:szCs w:val="26"/>
        </w:rPr>
      </w:pPr>
      <w:r>
        <w:rPr>
          <w:szCs w:val="26"/>
        </w:rPr>
        <w:t>MEG appreciates the opportunity</w:t>
      </w:r>
      <w:r w:rsidR="00293CFE">
        <w:rPr>
          <w:szCs w:val="26"/>
        </w:rPr>
        <w:t xml:space="preserve"> to participate in this hearing.</w:t>
      </w:r>
    </w:p>
    <w:p w:rsidR="00F047AD" w:rsidRDefault="00F047AD" w:rsidP="00F047AD">
      <w:pPr>
        <w:rPr>
          <w:b/>
          <w:szCs w:val="26"/>
        </w:rPr>
      </w:pPr>
    </w:p>
    <w:p w:rsidR="0038582E" w:rsidRPr="00AA0629" w:rsidRDefault="0038582E" w:rsidP="0038582E">
      <w:pPr>
        <w:rPr>
          <w:szCs w:val="26"/>
        </w:rPr>
      </w:pPr>
      <w:r>
        <w:rPr>
          <w:szCs w:val="26"/>
        </w:rPr>
        <w:t xml:space="preserve">For more information contact </w:t>
      </w:r>
      <w:r w:rsidR="00A538CF">
        <w:rPr>
          <w:szCs w:val="26"/>
        </w:rPr>
        <w:t xml:space="preserve">Vanessa Wishart at </w:t>
      </w:r>
      <w:hyperlink r:id="rId8" w:history="1">
        <w:r w:rsidR="00A538CF" w:rsidRPr="00C0654F">
          <w:rPr>
            <w:rStyle w:val="Hyperlink"/>
            <w:szCs w:val="26"/>
          </w:rPr>
          <w:t>vwishart@staffordlaw.com</w:t>
        </w:r>
      </w:hyperlink>
      <w:r w:rsidR="00A538CF">
        <w:rPr>
          <w:szCs w:val="26"/>
        </w:rPr>
        <w:t xml:space="preserve"> or </w:t>
      </w:r>
      <w:r>
        <w:rPr>
          <w:szCs w:val="26"/>
        </w:rPr>
        <w:t xml:space="preserve">Paul Kent at </w:t>
      </w:r>
      <w:hyperlink r:id="rId9" w:history="1">
        <w:r w:rsidRPr="00AD6E28">
          <w:rPr>
            <w:rStyle w:val="Hyperlink"/>
            <w:szCs w:val="26"/>
          </w:rPr>
          <w:t>pkent@staffordlaw.com</w:t>
        </w:r>
      </w:hyperlink>
      <w:r>
        <w:rPr>
          <w:szCs w:val="26"/>
        </w:rPr>
        <w:t xml:space="preserve"> </w:t>
      </w:r>
    </w:p>
    <w:p w:rsidR="0038582E" w:rsidRDefault="0038582E"/>
    <w:sectPr w:rsidR="0038582E" w:rsidSect="00DB2CBA">
      <w:footerReference w:type="default" r:id="rId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03B9" w:rsidRDefault="003503B9">
      <w:r>
        <w:separator/>
      </w:r>
    </w:p>
  </w:endnote>
  <w:endnote w:type="continuationSeparator" w:id="0">
    <w:p w:rsidR="003503B9" w:rsidRDefault="00350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TUR">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0590995"/>
      <w:docPartObj>
        <w:docPartGallery w:val="Page Numbers (Bottom of Page)"/>
        <w:docPartUnique/>
      </w:docPartObj>
    </w:sdtPr>
    <w:sdtEndPr/>
    <w:sdtContent>
      <w:p w:rsidR="003503B9" w:rsidRDefault="003503B9">
        <w:pPr>
          <w:pStyle w:val="Footer"/>
          <w:jc w:val="center"/>
        </w:pPr>
        <w:r>
          <w:rPr>
            <w:noProof/>
          </w:rPr>
          <w:fldChar w:fldCharType="begin"/>
        </w:r>
        <w:r>
          <w:rPr>
            <w:noProof/>
          </w:rPr>
          <w:instrText xml:space="preserve"> PAGE   \* MERGEFORMAT </w:instrText>
        </w:r>
        <w:r>
          <w:rPr>
            <w:noProof/>
          </w:rPr>
          <w:fldChar w:fldCharType="separate"/>
        </w:r>
        <w:r w:rsidR="000F2861">
          <w:rPr>
            <w:noProof/>
          </w:rPr>
          <w:t>1</w:t>
        </w:r>
        <w:r>
          <w:rPr>
            <w:noProof/>
          </w:rPr>
          <w:fldChar w:fldCharType="end"/>
        </w:r>
      </w:p>
    </w:sdtContent>
  </w:sdt>
  <w:p w:rsidR="003503B9" w:rsidRDefault="003503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03B9" w:rsidRDefault="003503B9">
      <w:r>
        <w:separator/>
      </w:r>
    </w:p>
  </w:footnote>
  <w:footnote w:type="continuationSeparator" w:id="0">
    <w:p w:rsidR="003503B9" w:rsidRDefault="003503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866CC"/>
    <w:multiLevelType w:val="multilevel"/>
    <w:tmpl w:val="1B20F6A0"/>
    <w:numStyleLink w:val="REQUEST"/>
  </w:abstractNum>
  <w:abstractNum w:abstractNumId="1" w15:restartNumberingAfterBreak="0">
    <w:nsid w:val="1FF128A7"/>
    <w:multiLevelType w:val="multilevel"/>
    <w:tmpl w:val="C15A22E8"/>
    <w:styleLink w:val="AgrtLevel1"/>
    <w:lvl w:ilvl="0">
      <w:start w:val="1"/>
      <w:numFmt w:val="decimal"/>
      <w:suff w:val="nothing"/>
      <w:lvlText w:val="ARTICLE %1"/>
      <w:lvlJc w:val="left"/>
      <w:pPr>
        <w:ind w:left="0" w:firstLine="0"/>
      </w:pPr>
      <w:rPr>
        <w:rFonts w:ascii="Times New Roman" w:hAnsi="Times New Roman" w:hint="default"/>
        <w:b/>
        <w:i w:val="0"/>
        <w:caps/>
        <w:sz w:val="26"/>
      </w:rPr>
    </w:lvl>
    <w:lvl w:ilvl="1">
      <w:start w:val="1"/>
      <w:numFmt w:val="decimal"/>
      <w:lvlText w:val="%1.%2"/>
      <w:lvlJc w:val="left"/>
      <w:pPr>
        <w:ind w:left="0" w:firstLine="72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21403F6A"/>
    <w:multiLevelType w:val="multilevel"/>
    <w:tmpl w:val="9E9090CE"/>
    <w:styleLink w:val="BriefNumbering"/>
    <w:lvl w:ilvl="0">
      <w:start w:val="1"/>
      <w:numFmt w:val="upperRoman"/>
      <w:pStyle w:val="BriefOutline"/>
      <w:lvlText w:val="%1."/>
      <w:lvlJc w:val="left"/>
      <w:pPr>
        <w:tabs>
          <w:tab w:val="num" w:pos="720"/>
        </w:tabs>
        <w:ind w:left="720" w:hanging="720"/>
      </w:pPr>
      <w:rPr>
        <w:rFonts w:ascii="Times New Roman" w:hAnsi="Times New Roman" w:hint="default"/>
        <w:smallCaps/>
        <w:sz w:val="26"/>
        <w:szCs w:val="26"/>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7DF37AE"/>
    <w:multiLevelType w:val="multilevel"/>
    <w:tmpl w:val="0E868F76"/>
    <w:styleLink w:val="Parawrap"/>
    <w:lvl w:ilvl="0">
      <w:start w:val="1"/>
      <w:numFmt w:val="decimal"/>
      <w:pStyle w:val="ParawrapStyle"/>
      <w:lvlText w:val="%1."/>
      <w:lvlJc w:val="left"/>
      <w:pPr>
        <w:tabs>
          <w:tab w:val="num" w:pos="1440"/>
        </w:tabs>
        <w:ind w:left="0" w:firstLine="720"/>
      </w:pPr>
      <w:rPr>
        <w:rFonts w:hint="default"/>
      </w:rPr>
    </w:lvl>
    <w:lvl w:ilvl="1">
      <w:start w:val="1"/>
      <w:numFmt w:val="lowerLetter"/>
      <w:lvlText w:val="%2."/>
      <w:lvlJc w:val="left"/>
      <w:pPr>
        <w:tabs>
          <w:tab w:val="num" w:pos="2160"/>
        </w:tabs>
        <w:ind w:left="720" w:firstLine="720"/>
      </w:pPr>
      <w:rPr>
        <w:rFonts w:hint="default"/>
      </w:rPr>
    </w:lvl>
    <w:lvl w:ilvl="2">
      <w:start w:val="1"/>
      <w:numFmt w:val="lowerRoman"/>
      <w:lvlText w:val="%3."/>
      <w:lvlJc w:val="left"/>
      <w:pPr>
        <w:tabs>
          <w:tab w:val="num" w:pos="2880"/>
        </w:tabs>
        <w:ind w:left="1440" w:firstLine="720"/>
      </w:pPr>
      <w:rPr>
        <w:rFonts w:hint="default"/>
      </w:rPr>
    </w:lvl>
    <w:lvl w:ilvl="3">
      <w:start w:val="1"/>
      <w:numFmt w:val="decimal"/>
      <w:lvlText w:val="(%4)"/>
      <w:lvlJc w:val="left"/>
      <w:pPr>
        <w:tabs>
          <w:tab w:val="num" w:pos="3600"/>
        </w:tabs>
        <w:ind w:left="2160" w:firstLine="720"/>
      </w:pPr>
      <w:rPr>
        <w:rFonts w:hint="default"/>
      </w:rPr>
    </w:lvl>
    <w:lvl w:ilvl="4">
      <w:start w:val="1"/>
      <w:numFmt w:val="lowerLetter"/>
      <w:lvlText w:val="(%5)"/>
      <w:lvlJc w:val="left"/>
      <w:pPr>
        <w:tabs>
          <w:tab w:val="num" w:pos="1800"/>
        </w:tabs>
        <w:ind w:left="2880" w:firstLine="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5258335C"/>
    <w:multiLevelType w:val="multilevel"/>
    <w:tmpl w:val="1B20F6A0"/>
    <w:styleLink w:val="REQUEST"/>
    <w:lvl w:ilvl="0">
      <w:start w:val="1"/>
      <w:numFmt w:val="decimal"/>
      <w:pStyle w:val="RequestStyle"/>
      <w:suff w:val="nothing"/>
      <w:lvlText w:val="REQUEST %1:"/>
      <w:lvlJc w:val="left"/>
      <w:pPr>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rPr>
    </w:lvl>
    <w:lvl w:ilvl="2">
      <w:start w:val="1"/>
      <w:numFmt w:val="none"/>
      <w:suff w:val="nothing"/>
      <w:lvlText w:val="RESPONSE:"/>
      <w:lvlJc w:val="left"/>
      <w:pPr>
        <w:ind w:left="0" w:firstLine="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52967962"/>
    <w:multiLevelType w:val="multilevel"/>
    <w:tmpl w:val="050E3464"/>
    <w:numStyleLink w:val="Interrogatory"/>
  </w:abstractNum>
  <w:abstractNum w:abstractNumId="6" w15:restartNumberingAfterBreak="0">
    <w:nsid w:val="589F1447"/>
    <w:multiLevelType w:val="multilevel"/>
    <w:tmpl w:val="7C62225E"/>
    <w:numStyleLink w:val="BasicOutlining"/>
  </w:abstractNum>
  <w:abstractNum w:abstractNumId="7" w15:restartNumberingAfterBreak="0">
    <w:nsid w:val="5ABB10CF"/>
    <w:multiLevelType w:val="multilevel"/>
    <w:tmpl w:val="050E3464"/>
    <w:styleLink w:val="Interrogatory"/>
    <w:lvl w:ilvl="0">
      <w:start w:val="1"/>
      <w:numFmt w:val="decimal"/>
      <w:pStyle w:val="InterrogatoryStyle"/>
      <w:lvlText w:val="INTERROGATORY %1:"/>
      <w:lvlJc w:val="left"/>
      <w:pPr>
        <w:tabs>
          <w:tab w:val="num" w:pos="360"/>
        </w:tabs>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sz w:val="26"/>
        <w:szCs w:val="26"/>
      </w:rPr>
    </w:lvl>
    <w:lvl w:ilvl="2">
      <w:start w:val="1"/>
      <w:numFmt w:val="none"/>
      <w:lvlText w:val="ANSWER:"/>
      <w:lvlJc w:val="left"/>
      <w:pPr>
        <w:tabs>
          <w:tab w:val="num" w:pos="720"/>
        </w:tabs>
        <w:ind w:left="1080" w:hanging="108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sz w:val="26"/>
        <w:szCs w:val="26"/>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BD41FE5"/>
    <w:multiLevelType w:val="multilevel"/>
    <w:tmpl w:val="0E868F76"/>
    <w:numStyleLink w:val="Parawrap"/>
  </w:abstractNum>
  <w:abstractNum w:abstractNumId="9" w15:restartNumberingAfterBreak="0">
    <w:nsid w:val="6198492A"/>
    <w:multiLevelType w:val="multilevel"/>
    <w:tmpl w:val="9E9090CE"/>
    <w:numStyleLink w:val="BriefNumbering"/>
  </w:abstractNum>
  <w:abstractNum w:abstractNumId="10" w15:restartNumberingAfterBreak="0">
    <w:nsid w:val="74DC61E5"/>
    <w:multiLevelType w:val="multilevel"/>
    <w:tmpl w:val="7C62225E"/>
    <w:styleLink w:val="BasicOutlining"/>
    <w:lvl w:ilvl="0">
      <w:start w:val="1"/>
      <w:numFmt w:val="decimal"/>
      <w:pStyle w:val="BasicOutline"/>
      <w:lvlText w:val="%1."/>
      <w:lvlJc w:val="left"/>
      <w:pPr>
        <w:tabs>
          <w:tab w:val="num" w:pos="720"/>
        </w:tabs>
        <w:ind w:left="720" w:hanging="720"/>
      </w:pPr>
      <w:rPr>
        <w:rFonts w:hint="default"/>
      </w:rPr>
    </w:lvl>
    <w:lvl w:ilvl="1">
      <w:start w:val="1"/>
      <w:numFmt w:val="upperLetter"/>
      <w:lvlText w:val="%2."/>
      <w:lvlJc w:val="left"/>
      <w:pPr>
        <w:tabs>
          <w:tab w:val="num" w:pos="720"/>
        </w:tabs>
        <w:ind w:left="1440" w:hanging="720"/>
      </w:pPr>
      <w:rPr>
        <w:rFonts w:hint="default"/>
        <w:b w:val="0"/>
      </w:rPr>
    </w:lvl>
    <w:lvl w:ilvl="2">
      <w:start w:val="1"/>
      <w:numFmt w:val="decimal"/>
      <w:lvlText w:val="(%3)"/>
      <w:lvlJc w:val="left"/>
      <w:pPr>
        <w:tabs>
          <w:tab w:val="num" w:pos="720"/>
        </w:tabs>
        <w:ind w:left="2160" w:hanging="720"/>
      </w:pPr>
      <w:rPr>
        <w:rFonts w:hint="default"/>
      </w:rPr>
    </w:lvl>
    <w:lvl w:ilvl="3">
      <w:start w:val="1"/>
      <w:numFmt w:val="lowerLetter"/>
      <w:lvlText w:val="%4."/>
      <w:lvlJc w:val="left"/>
      <w:pPr>
        <w:tabs>
          <w:tab w:val="num" w:pos="720"/>
        </w:tabs>
        <w:ind w:left="2880" w:hanging="720"/>
      </w:pPr>
      <w:rPr>
        <w:rFonts w:hint="default"/>
      </w:rPr>
    </w:lvl>
    <w:lvl w:ilvl="4">
      <w:start w:val="1"/>
      <w:numFmt w:val="decimal"/>
      <w:lvlText w:val="(%5)"/>
      <w:lvlJc w:val="left"/>
      <w:pPr>
        <w:tabs>
          <w:tab w:val="num" w:pos="720"/>
        </w:tabs>
        <w:ind w:left="3600" w:hanging="720"/>
      </w:pPr>
      <w:rPr>
        <w:rFonts w:hint="default"/>
      </w:rPr>
    </w:lvl>
    <w:lvl w:ilvl="5">
      <w:start w:val="1"/>
      <w:numFmt w:val="decimal"/>
      <w:lvlText w:val="%6"/>
      <w:lvlJc w:val="left"/>
      <w:pPr>
        <w:tabs>
          <w:tab w:val="num" w:pos="1380"/>
        </w:tabs>
        <w:ind w:left="1380" w:firstLine="0"/>
      </w:pPr>
      <w:rPr>
        <w:rFonts w:hint="default"/>
      </w:rPr>
    </w:lvl>
    <w:lvl w:ilvl="6">
      <w:start w:val="1"/>
      <w:numFmt w:val="decimal"/>
      <w:lvlText w:val="%7"/>
      <w:lvlJc w:val="left"/>
      <w:pPr>
        <w:tabs>
          <w:tab w:val="num" w:pos="1380"/>
        </w:tabs>
        <w:ind w:left="1380" w:firstLine="0"/>
      </w:pPr>
      <w:rPr>
        <w:rFonts w:hint="default"/>
      </w:rPr>
    </w:lvl>
    <w:lvl w:ilvl="7">
      <w:start w:val="1"/>
      <w:numFmt w:val="decimal"/>
      <w:lvlText w:val="%8"/>
      <w:lvlJc w:val="left"/>
      <w:pPr>
        <w:tabs>
          <w:tab w:val="num" w:pos="1380"/>
        </w:tabs>
        <w:ind w:left="1380" w:firstLine="0"/>
      </w:pPr>
      <w:rPr>
        <w:rFonts w:hint="default"/>
      </w:rPr>
    </w:lvl>
    <w:lvl w:ilvl="8">
      <w:numFmt w:val="decimal"/>
      <w:lvlText w:val=""/>
      <w:lvlJc w:val="left"/>
      <w:pPr>
        <w:tabs>
          <w:tab w:val="num" w:pos="1380"/>
        </w:tabs>
        <w:ind w:left="1380" w:firstLine="0"/>
      </w:pPr>
      <w:rPr>
        <w:rFonts w:hint="default"/>
      </w:rPr>
    </w:lvl>
  </w:abstractNum>
  <w:num w:numId="1">
    <w:abstractNumId w:val="2"/>
  </w:num>
  <w:num w:numId="2">
    <w:abstractNumId w:val="10"/>
  </w:num>
  <w:num w:numId="3">
    <w:abstractNumId w:val="7"/>
  </w:num>
  <w:num w:numId="4">
    <w:abstractNumId w:val="4"/>
  </w:num>
  <w:num w:numId="5">
    <w:abstractNumId w:val="3"/>
  </w:num>
  <w:num w:numId="6">
    <w:abstractNumId w:val="1"/>
  </w:num>
  <w:num w:numId="7">
    <w:abstractNumId w:val="6"/>
  </w:num>
  <w:num w:numId="8">
    <w:abstractNumId w:val="9"/>
  </w:num>
  <w:num w:numId="9">
    <w:abstractNumId w:val="5"/>
  </w:num>
  <w:num w:numId="10">
    <w:abstractNumId w:val="0"/>
  </w:num>
  <w:num w:numId="11">
    <w:abstractNumId w:val="8"/>
  </w:num>
  <w:num w:numId="12">
    <w:abstractNumId w:val="6"/>
  </w:num>
  <w:num w:numId="13">
    <w:abstractNumId w:val="9"/>
  </w:num>
  <w:num w:numId="14">
    <w:abstractNumId w:val="5"/>
  </w:num>
  <w:num w:numId="15">
    <w:abstractNumId w:val="0"/>
  </w:num>
  <w:num w:numId="16">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defaultTabStop w:val="720"/>
  <w:noPunctuationKerning/>
  <w:characterSpacingControl w:val="doNotCompress"/>
  <w:hdrShapeDefaults>
    <o:shapedefaults v:ext="edit" spidmax="31745"/>
  </w:hdrShapeDefaults>
  <w:footnotePr>
    <w:footnote w:id="-1"/>
    <w:footnote w:id="0"/>
  </w:footnotePr>
  <w:endnotePr>
    <w:endnote w:id="-1"/>
    <w:endnote w:id="0"/>
  </w:endnotePr>
  <w:compat>
    <w:compatSetting w:name="compatibilityMode" w:uri="http://schemas.microsoft.com/office/word" w:val="12"/>
  </w:compat>
  <w:rsids>
    <w:rsidRoot w:val="00124847"/>
    <w:rsid w:val="000351CC"/>
    <w:rsid w:val="00044D17"/>
    <w:rsid w:val="00083E38"/>
    <w:rsid w:val="0008503A"/>
    <w:rsid w:val="000D0339"/>
    <w:rsid w:val="000D2358"/>
    <w:rsid w:val="000E3EA1"/>
    <w:rsid w:val="000F2861"/>
    <w:rsid w:val="00124847"/>
    <w:rsid w:val="00125F4C"/>
    <w:rsid w:val="00125F60"/>
    <w:rsid w:val="00174630"/>
    <w:rsid w:val="001A2C15"/>
    <w:rsid w:val="001A6B3B"/>
    <w:rsid w:val="001E1FF7"/>
    <w:rsid w:val="001F3595"/>
    <w:rsid w:val="00206EA3"/>
    <w:rsid w:val="00232557"/>
    <w:rsid w:val="0023548D"/>
    <w:rsid w:val="00247E3C"/>
    <w:rsid w:val="0025597B"/>
    <w:rsid w:val="002620EA"/>
    <w:rsid w:val="00283AE7"/>
    <w:rsid w:val="00293CFE"/>
    <w:rsid w:val="002A0F5C"/>
    <w:rsid w:val="002A3F38"/>
    <w:rsid w:val="002B145F"/>
    <w:rsid w:val="002C6F24"/>
    <w:rsid w:val="002F58DA"/>
    <w:rsid w:val="003503B9"/>
    <w:rsid w:val="00354511"/>
    <w:rsid w:val="00356E82"/>
    <w:rsid w:val="00364255"/>
    <w:rsid w:val="00371B3A"/>
    <w:rsid w:val="0038582E"/>
    <w:rsid w:val="00395948"/>
    <w:rsid w:val="003E41D2"/>
    <w:rsid w:val="003F1AD8"/>
    <w:rsid w:val="00400C07"/>
    <w:rsid w:val="004055CF"/>
    <w:rsid w:val="00406D50"/>
    <w:rsid w:val="00455D66"/>
    <w:rsid w:val="00463D4D"/>
    <w:rsid w:val="004952D7"/>
    <w:rsid w:val="00495419"/>
    <w:rsid w:val="004A6C75"/>
    <w:rsid w:val="004E5E6C"/>
    <w:rsid w:val="00517F7F"/>
    <w:rsid w:val="0053253A"/>
    <w:rsid w:val="005335BD"/>
    <w:rsid w:val="0056794F"/>
    <w:rsid w:val="00567FA3"/>
    <w:rsid w:val="00591707"/>
    <w:rsid w:val="005E534A"/>
    <w:rsid w:val="00622D06"/>
    <w:rsid w:val="00652E68"/>
    <w:rsid w:val="0065347A"/>
    <w:rsid w:val="0067610B"/>
    <w:rsid w:val="00685595"/>
    <w:rsid w:val="006A5C8B"/>
    <w:rsid w:val="006E456B"/>
    <w:rsid w:val="006F0C52"/>
    <w:rsid w:val="00706847"/>
    <w:rsid w:val="00737D47"/>
    <w:rsid w:val="00760756"/>
    <w:rsid w:val="007679CE"/>
    <w:rsid w:val="007848D2"/>
    <w:rsid w:val="00784AB0"/>
    <w:rsid w:val="007D3CBF"/>
    <w:rsid w:val="007F6A9B"/>
    <w:rsid w:val="00800742"/>
    <w:rsid w:val="008E1B06"/>
    <w:rsid w:val="00912B23"/>
    <w:rsid w:val="0092214C"/>
    <w:rsid w:val="009241C6"/>
    <w:rsid w:val="00942D6A"/>
    <w:rsid w:val="009507A0"/>
    <w:rsid w:val="00963C18"/>
    <w:rsid w:val="00970F12"/>
    <w:rsid w:val="00982053"/>
    <w:rsid w:val="009A7FFC"/>
    <w:rsid w:val="009E0CE7"/>
    <w:rsid w:val="009E4B37"/>
    <w:rsid w:val="00A0362E"/>
    <w:rsid w:val="00A04771"/>
    <w:rsid w:val="00A17F3C"/>
    <w:rsid w:val="00A26692"/>
    <w:rsid w:val="00A41DBE"/>
    <w:rsid w:val="00A4740D"/>
    <w:rsid w:val="00A538CF"/>
    <w:rsid w:val="00A546BB"/>
    <w:rsid w:val="00AA1463"/>
    <w:rsid w:val="00AB6E16"/>
    <w:rsid w:val="00AC08EC"/>
    <w:rsid w:val="00AE5713"/>
    <w:rsid w:val="00B52273"/>
    <w:rsid w:val="00B6738F"/>
    <w:rsid w:val="00B75719"/>
    <w:rsid w:val="00B77EF4"/>
    <w:rsid w:val="00C21404"/>
    <w:rsid w:val="00C3753A"/>
    <w:rsid w:val="00C5494F"/>
    <w:rsid w:val="00C664D1"/>
    <w:rsid w:val="00C93BB4"/>
    <w:rsid w:val="00C9446A"/>
    <w:rsid w:val="00C95B5A"/>
    <w:rsid w:val="00CE4A96"/>
    <w:rsid w:val="00D53F38"/>
    <w:rsid w:val="00D614F6"/>
    <w:rsid w:val="00D65126"/>
    <w:rsid w:val="00D91FDE"/>
    <w:rsid w:val="00DB2CBA"/>
    <w:rsid w:val="00E02240"/>
    <w:rsid w:val="00E03BAA"/>
    <w:rsid w:val="00E07C82"/>
    <w:rsid w:val="00E172CC"/>
    <w:rsid w:val="00E25234"/>
    <w:rsid w:val="00E732EC"/>
    <w:rsid w:val="00E944F6"/>
    <w:rsid w:val="00E97A5B"/>
    <w:rsid w:val="00EA680B"/>
    <w:rsid w:val="00EB21B8"/>
    <w:rsid w:val="00EB7078"/>
    <w:rsid w:val="00ED163D"/>
    <w:rsid w:val="00ED5C11"/>
    <w:rsid w:val="00F047AD"/>
    <w:rsid w:val="00F246B9"/>
    <w:rsid w:val="00F3752B"/>
    <w:rsid w:val="00F659E0"/>
    <w:rsid w:val="00F77982"/>
    <w:rsid w:val="00F80C9C"/>
    <w:rsid w:val="00F83D7A"/>
    <w:rsid w:val="00FA0D73"/>
    <w:rsid w:val="00FB0D64"/>
    <w:rsid w:val="00FB4188"/>
    <w:rsid w:val="00FE207C"/>
    <w:rsid w:val="00FE4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o:shapelayout v:ext="edit">
      <o:idmap v:ext="edit" data="1"/>
    </o:shapelayout>
  </w:shapeDefaults>
  <w:decimalSymbol w:val="."/>
  <w:listSeparator w:val=","/>
  <w15:docId w15:val="{C56792F3-C215-4347-826C-A9D1D7214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6"/>
        <w:szCs w:val="26"/>
        <w:lang w:val="en-US" w:eastAsia="en-US" w:bidi="ar-SA"/>
      </w:rPr>
    </w:rPrDefault>
    <w:pPrDefault/>
  </w:docDefaults>
  <w:latentStyles w:defLockedState="0" w:defUIPriority="99" w:defSemiHidden="0" w:defUnhideWhenUsed="0" w:defQFormat="0" w:count="371">
    <w:lsdException w:name="Normal" w:uiPriority="0" w:qFormat="1"/>
    <w:lsdException w:name="heading 1" w:uiPriority="2" w:qFormat="1"/>
    <w:lsdException w:name="heading 2" w:uiPriority="2" w:qFormat="1"/>
    <w:lsdException w:name="heading 3" w:uiPriority="2"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iPriority="2"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3" w:unhideWhenUsed="1"/>
    <w:lsdException w:name="envelope return" w:semiHidden="1" w:unhideWhenUsed="1"/>
    <w:lsdException w:name="footnote reference" w:semiHidden="1" w:uiPriority="3" w:unhideWhenUsed="1"/>
    <w:lsdException w:name="annotation reference" w:semiHidden="1" w:unhideWhenUsed="1"/>
    <w:lsdException w:name="line number" w:semiHidden="1" w:unhideWhenUsed="1"/>
    <w:lsdException w:name="page number" w:semiHidden="1" w:uiPriority="2"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FFC"/>
    <w:pPr>
      <w:jc w:val="both"/>
    </w:pPr>
    <w:rPr>
      <w:szCs w:val="24"/>
    </w:rPr>
  </w:style>
  <w:style w:type="paragraph" w:styleId="Heading1">
    <w:name w:val="heading 1"/>
    <w:basedOn w:val="Normal"/>
    <w:next w:val="Normal"/>
    <w:link w:val="Heading1Char"/>
    <w:uiPriority w:val="2"/>
    <w:qFormat/>
    <w:rsid w:val="009A7FFC"/>
    <w:pPr>
      <w:keepNext/>
      <w:keepLines/>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2"/>
    <w:qFormat/>
    <w:rsid w:val="009A7FFC"/>
    <w:pPr>
      <w:keepNext/>
      <w:keepLines/>
      <w:spacing w:before="200"/>
      <w:outlineLvl w:val="1"/>
    </w:pPr>
    <w:rPr>
      <w:rFonts w:eastAsiaTheme="majorEastAsia" w:cstheme="majorBidi"/>
      <w:b/>
      <w:bCs/>
      <w:szCs w:val="26"/>
    </w:rPr>
  </w:style>
  <w:style w:type="paragraph" w:styleId="Heading3">
    <w:name w:val="heading 3"/>
    <w:basedOn w:val="Normal"/>
    <w:next w:val="Normal"/>
    <w:link w:val="Heading3Char"/>
    <w:uiPriority w:val="2"/>
    <w:qFormat/>
    <w:rsid w:val="009A7FFC"/>
    <w:pPr>
      <w:keepNext/>
      <w:keepLines/>
      <w:spacing w:before="200"/>
      <w:outlineLvl w:val="2"/>
    </w:pPr>
    <w:rPr>
      <w:rFonts w:eastAsiaTheme="majorEastAsia" w:cstheme="majorBidi"/>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3"/>
    <w:rsid w:val="00283AE7"/>
    <w:pPr>
      <w:framePr w:w="7920" w:h="1980" w:hRule="exact" w:hSpace="180" w:wrap="auto" w:hAnchor="page" w:xAlign="center" w:yAlign="bottom"/>
      <w:ind w:left="2880"/>
      <w:jc w:val="left"/>
    </w:pPr>
    <w:rPr>
      <w:rFonts w:cs="Arial"/>
    </w:rPr>
  </w:style>
  <w:style w:type="paragraph" w:styleId="Header">
    <w:name w:val="header"/>
    <w:basedOn w:val="Normal"/>
    <w:uiPriority w:val="2"/>
    <w:rsid w:val="00283AE7"/>
    <w:pPr>
      <w:tabs>
        <w:tab w:val="center" w:pos="4680"/>
        <w:tab w:val="right" w:pos="9360"/>
      </w:tabs>
    </w:pPr>
  </w:style>
  <w:style w:type="paragraph" w:styleId="Footer">
    <w:name w:val="footer"/>
    <w:basedOn w:val="Normal"/>
    <w:link w:val="FooterChar"/>
    <w:uiPriority w:val="99"/>
    <w:rsid w:val="00283AE7"/>
    <w:pPr>
      <w:tabs>
        <w:tab w:val="center" w:pos="4680"/>
        <w:tab w:val="right" w:pos="9360"/>
      </w:tabs>
    </w:pPr>
  </w:style>
  <w:style w:type="character" w:styleId="PageNumber">
    <w:name w:val="page number"/>
    <w:basedOn w:val="DefaultParagraphFont"/>
    <w:uiPriority w:val="2"/>
    <w:rsid w:val="00283AE7"/>
  </w:style>
  <w:style w:type="character" w:styleId="FootnoteReference">
    <w:name w:val="footnote reference"/>
    <w:basedOn w:val="DefaultParagraphFont"/>
    <w:uiPriority w:val="3"/>
    <w:rsid w:val="00283AE7"/>
    <w:rPr>
      <w:vertAlign w:val="superscript"/>
    </w:rPr>
  </w:style>
  <w:style w:type="paragraph" w:styleId="FootnoteText">
    <w:name w:val="footnote text"/>
    <w:basedOn w:val="Normal"/>
    <w:uiPriority w:val="2"/>
    <w:rsid w:val="00283AE7"/>
    <w:pPr>
      <w:spacing w:after="120"/>
    </w:pPr>
    <w:rPr>
      <w:szCs w:val="20"/>
    </w:rPr>
  </w:style>
  <w:style w:type="numbering" w:customStyle="1" w:styleId="BriefNumbering">
    <w:name w:val="Brief Numbering"/>
    <w:basedOn w:val="NoList"/>
    <w:rsid w:val="00283AE7"/>
    <w:pPr>
      <w:numPr>
        <w:numId w:val="1"/>
      </w:numPr>
    </w:pPr>
  </w:style>
  <w:style w:type="numbering" w:customStyle="1" w:styleId="BasicOutlining">
    <w:name w:val="Basic Outlining"/>
    <w:basedOn w:val="NoList"/>
    <w:rsid w:val="00283AE7"/>
    <w:pPr>
      <w:numPr>
        <w:numId w:val="2"/>
      </w:numPr>
    </w:pPr>
  </w:style>
  <w:style w:type="numbering" w:customStyle="1" w:styleId="Interrogatory">
    <w:name w:val="Interrogatory"/>
    <w:basedOn w:val="NoList"/>
    <w:rsid w:val="00283AE7"/>
    <w:pPr>
      <w:numPr>
        <w:numId w:val="3"/>
      </w:numPr>
    </w:pPr>
  </w:style>
  <w:style w:type="numbering" w:customStyle="1" w:styleId="REQUEST">
    <w:name w:val="REQUEST"/>
    <w:basedOn w:val="NoList"/>
    <w:rsid w:val="00283AE7"/>
    <w:pPr>
      <w:numPr>
        <w:numId w:val="4"/>
      </w:numPr>
    </w:pPr>
  </w:style>
  <w:style w:type="numbering" w:customStyle="1" w:styleId="Parawrap">
    <w:name w:val="Parawrap"/>
    <w:basedOn w:val="NoList"/>
    <w:rsid w:val="00283AE7"/>
    <w:pPr>
      <w:numPr>
        <w:numId w:val="5"/>
      </w:numPr>
    </w:pPr>
  </w:style>
  <w:style w:type="paragraph" w:styleId="BalloonText">
    <w:name w:val="Balloon Text"/>
    <w:basedOn w:val="Normal"/>
    <w:link w:val="BalloonTextChar"/>
    <w:uiPriority w:val="99"/>
    <w:semiHidden/>
    <w:unhideWhenUsed/>
    <w:rsid w:val="00283AE7"/>
    <w:rPr>
      <w:rFonts w:ascii="Tahoma" w:hAnsi="Tahoma" w:cs="Tahoma"/>
      <w:sz w:val="16"/>
      <w:szCs w:val="16"/>
    </w:rPr>
  </w:style>
  <w:style w:type="character" w:customStyle="1" w:styleId="BalloonTextChar">
    <w:name w:val="Balloon Text Char"/>
    <w:basedOn w:val="DefaultParagraphFont"/>
    <w:link w:val="BalloonText"/>
    <w:uiPriority w:val="99"/>
    <w:semiHidden/>
    <w:rsid w:val="00283AE7"/>
    <w:rPr>
      <w:rFonts w:ascii="Tahoma" w:hAnsi="Tahoma" w:cs="Tahoma"/>
      <w:sz w:val="16"/>
      <w:szCs w:val="16"/>
    </w:rPr>
  </w:style>
  <w:style w:type="paragraph" w:customStyle="1" w:styleId="BasicOutline">
    <w:name w:val="Basic Outline"/>
    <w:basedOn w:val="ListParagraph"/>
    <w:uiPriority w:val="1"/>
    <w:qFormat/>
    <w:rsid w:val="009A7FFC"/>
    <w:pPr>
      <w:numPr>
        <w:numId w:val="12"/>
      </w:numPr>
    </w:pPr>
  </w:style>
  <w:style w:type="paragraph" w:styleId="ListParagraph">
    <w:name w:val="List Paragraph"/>
    <w:basedOn w:val="Normal"/>
    <w:uiPriority w:val="24"/>
    <w:qFormat/>
    <w:rsid w:val="009A7FFC"/>
    <w:pPr>
      <w:ind w:left="720"/>
    </w:pPr>
  </w:style>
  <w:style w:type="paragraph" w:customStyle="1" w:styleId="BriefOutline">
    <w:name w:val="Brief Outline"/>
    <w:basedOn w:val="ListParagraph"/>
    <w:link w:val="BriefOutlineChar"/>
    <w:uiPriority w:val="1"/>
    <w:qFormat/>
    <w:rsid w:val="009A7FFC"/>
    <w:pPr>
      <w:numPr>
        <w:numId w:val="8"/>
      </w:numPr>
    </w:pPr>
  </w:style>
  <w:style w:type="character" w:customStyle="1" w:styleId="BriefOutlineChar">
    <w:name w:val="Brief Outline Char"/>
    <w:basedOn w:val="DefaultParagraphFont"/>
    <w:link w:val="BriefOutline"/>
    <w:uiPriority w:val="1"/>
    <w:rsid w:val="009A7FFC"/>
    <w:rPr>
      <w:szCs w:val="24"/>
    </w:rPr>
  </w:style>
  <w:style w:type="paragraph" w:customStyle="1" w:styleId="DoubleIndent">
    <w:name w:val="Double Indent"/>
    <w:basedOn w:val="Normal"/>
    <w:next w:val="Normal"/>
    <w:uiPriority w:val="2"/>
    <w:qFormat/>
    <w:rsid w:val="009A7FFC"/>
    <w:pPr>
      <w:ind w:left="1440" w:right="1440"/>
    </w:pPr>
  </w:style>
  <w:style w:type="paragraph" w:customStyle="1" w:styleId="InterrogatoryStyle">
    <w:name w:val="Interrogatory Style"/>
    <w:basedOn w:val="ListParagraph"/>
    <w:uiPriority w:val="1"/>
    <w:qFormat/>
    <w:rsid w:val="009A7FFC"/>
    <w:pPr>
      <w:numPr>
        <w:numId w:val="14"/>
      </w:numPr>
    </w:pPr>
  </w:style>
  <w:style w:type="paragraph" w:customStyle="1" w:styleId="RequestStyle">
    <w:name w:val="Request Style"/>
    <w:basedOn w:val="ListParagraph"/>
    <w:uiPriority w:val="1"/>
    <w:qFormat/>
    <w:rsid w:val="009A7FFC"/>
    <w:pPr>
      <w:numPr>
        <w:numId w:val="15"/>
      </w:numPr>
    </w:pPr>
  </w:style>
  <w:style w:type="paragraph" w:customStyle="1" w:styleId="ParawrapStyle">
    <w:name w:val="Parawrap Style"/>
    <w:basedOn w:val="ListParagraph"/>
    <w:uiPriority w:val="1"/>
    <w:qFormat/>
    <w:rsid w:val="009A7FFC"/>
    <w:pPr>
      <w:numPr>
        <w:numId w:val="16"/>
      </w:numPr>
    </w:pPr>
  </w:style>
  <w:style w:type="character" w:customStyle="1" w:styleId="Heading1Char">
    <w:name w:val="Heading 1 Char"/>
    <w:basedOn w:val="DefaultParagraphFont"/>
    <w:link w:val="Heading1"/>
    <w:uiPriority w:val="2"/>
    <w:rsid w:val="009A7FFC"/>
    <w:rPr>
      <w:rFonts w:eastAsiaTheme="majorEastAsia" w:cstheme="majorBidi"/>
      <w:b/>
      <w:bCs/>
      <w:sz w:val="28"/>
      <w:szCs w:val="28"/>
    </w:rPr>
  </w:style>
  <w:style w:type="character" w:customStyle="1" w:styleId="Heading2Char">
    <w:name w:val="Heading 2 Char"/>
    <w:basedOn w:val="DefaultParagraphFont"/>
    <w:link w:val="Heading2"/>
    <w:uiPriority w:val="2"/>
    <w:rsid w:val="009A7FFC"/>
    <w:rPr>
      <w:rFonts w:eastAsiaTheme="majorEastAsia" w:cstheme="majorBidi"/>
      <w:b/>
      <w:bCs/>
    </w:rPr>
  </w:style>
  <w:style w:type="character" w:customStyle="1" w:styleId="Heading3Char">
    <w:name w:val="Heading 3 Char"/>
    <w:basedOn w:val="DefaultParagraphFont"/>
    <w:link w:val="Heading3"/>
    <w:uiPriority w:val="2"/>
    <w:rsid w:val="009A7FFC"/>
    <w:rPr>
      <w:rFonts w:eastAsiaTheme="majorEastAsia" w:cstheme="majorBidi"/>
      <w:b/>
      <w:bCs/>
      <w:i/>
      <w:szCs w:val="24"/>
    </w:rPr>
  </w:style>
  <w:style w:type="paragraph" w:customStyle="1" w:styleId="ArticleforAgreement">
    <w:name w:val="Article for Agreement"/>
    <w:basedOn w:val="Normal"/>
    <w:next w:val="Normal"/>
    <w:link w:val="ArticleforAgreementChar"/>
    <w:uiPriority w:val="2"/>
    <w:qFormat/>
    <w:rsid w:val="009A7FFC"/>
    <w:rPr>
      <w:caps/>
      <w:u w:val="single"/>
    </w:rPr>
  </w:style>
  <w:style w:type="character" w:customStyle="1" w:styleId="ArticleforAgreementChar">
    <w:name w:val="Article for Agreement Char"/>
    <w:basedOn w:val="DefaultParagraphFont"/>
    <w:link w:val="ArticleforAgreement"/>
    <w:uiPriority w:val="2"/>
    <w:rsid w:val="009A7FFC"/>
    <w:rPr>
      <w:caps/>
      <w:szCs w:val="24"/>
      <w:u w:val="single"/>
    </w:rPr>
  </w:style>
  <w:style w:type="paragraph" w:customStyle="1" w:styleId="AgreementLevel1">
    <w:name w:val="Agreement Level 1"/>
    <w:basedOn w:val="Normal"/>
    <w:next w:val="Normal"/>
    <w:link w:val="AgreementLevel1Char"/>
    <w:uiPriority w:val="2"/>
    <w:rsid w:val="00C3753A"/>
    <w:pPr>
      <w:widowControl w:val="0"/>
      <w:autoSpaceDE w:val="0"/>
      <w:autoSpaceDN w:val="0"/>
      <w:adjustRightInd w:val="0"/>
      <w:jc w:val="center"/>
      <w:outlineLvl w:val="0"/>
    </w:pPr>
    <w:rPr>
      <w:b/>
      <w:caps/>
    </w:rPr>
  </w:style>
  <w:style w:type="paragraph" w:customStyle="1" w:styleId="AgreementLevel2">
    <w:name w:val="Agreement Level 2"/>
    <w:basedOn w:val="Normal"/>
    <w:link w:val="AgreementLevel2Char"/>
    <w:rsid w:val="00C3753A"/>
    <w:pPr>
      <w:widowControl w:val="0"/>
      <w:autoSpaceDE w:val="0"/>
      <w:autoSpaceDN w:val="0"/>
      <w:adjustRightInd w:val="0"/>
      <w:jc w:val="left"/>
      <w:outlineLvl w:val="1"/>
    </w:pPr>
    <w:rPr>
      <w:rFonts w:ascii="Times New Roman TUR" w:hAnsi="Times New Roman TUR"/>
    </w:rPr>
  </w:style>
  <w:style w:type="paragraph" w:customStyle="1" w:styleId="AgreementLevel3">
    <w:name w:val="Agreement Level 3"/>
    <w:basedOn w:val="Normal"/>
    <w:uiPriority w:val="2"/>
    <w:rsid w:val="00283AE7"/>
    <w:pPr>
      <w:widowControl w:val="0"/>
      <w:autoSpaceDE w:val="0"/>
      <w:autoSpaceDN w:val="0"/>
      <w:adjustRightInd w:val="0"/>
      <w:ind w:left="2160" w:hanging="720"/>
      <w:jc w:val="left"/>
      <w:outlineLvl w:val="2"/>
    </w:pPr>
    <w:rPr>
      <w:rFonts w:ascii="Times New Roman TUR" w:hAnsi="Times New Roman TUR"/>
      <w:sz w:val="24"/>
    </w:rPr>
  </w:style>
  <w:style w:type="paragraph" w:customStyle="1" w:styleId="AgreementLevel4">
    <w:name w:val="Agreement Level 4"/>
    <w:basedOn w:val="Normal"/>
    <w:uiPriority w:val="2"/>
    <w:rsid w:val="00283AE7"/>
    <w:pPr>
      <w:widowControl w:val="0"/>
      <w:autoSpaceDE w:val="0"/>
      <w:autoSpaceDN w:val="0"/>
      <w:adjustRightInd w:val="0"/>
      <w:ind w:left="2880" w:hanging="720"/>
      <w:jc w:val="left"/>
      <w:outlineLvl w:val="3"/>
    </w:pPr>
    <w:rPr>
      <w:rFonts w:ascii="Times New Roman TUR" w:hAnsi="Times New Roman TUR"/>
      <w:sz w:val="24"/>
    </w:rPr>
  </w:style>
  <w:style w:type="character" w:customStyle="1" w:styleId="AgreementLevel1Char">
    <w:name w:val="Agreement Level 1 Char"/>
    <w:basedOn w:val="DefaultParagraphFont"/>
    <w:link w:val="AgreementLevel1"/>
    <w:uiPriority w:val="2"/>
    <w:rsid w:val="00C3753A"/>
    <w:rPr>
      <w:b/>
      <w:caps/>
      <w:sz w:val="26"/>
      <w:szCs w:val="24"/>
    </w:rPr>
  </w:style>
  <w:style w:type="numbering" w:customStyle="1" w:styleId="AgrtLevel1">
    <w:name w:val="Agrt Level 1"/>
    <w:uiPriority w:val="99"/>
    <w:rsid w:val="00C3753A"/>
    <w:pPr>
      <w:numPr>
        <w:numId w:val="6"/>
      </w:numPr>
    </w:pPr>
  </w:style>
  <w:style w:type="character" w:customStyle="1" w:styleId="AgreementLevel2Char">
    <w:name w:val="Agreement Level 2 Char"/>
    <w:basedOn w:val="DefaultParagraphFont"/>
    <w:link w:val="AgreementLevel2"/>
    <w:rsid w:val="00C3753A"/>
    <w:rPr>
      <w:rFonts w:ascii="Times New Roman TUR" w:hAnsi="Times New Roman TUR"/>
      <w:szCs w:val="24"/>
    </w:rPr>
  </w:style>
  <w:style w:type="character" w:customStyle="1" w:styleId="FooterChar">
    <w:name w:val="Footer Char"/>
    <w:basedOn w:val="DefaultParagraphFont"/>
    <w:link w:val="Footer"/>
    <w:uiPriority w:val="99"/>
    <w:rsid w:val="00206EA3"/>
    <w:rPr>
      <w:szCs w:val="24"/>
    </w:rPr>
  </w:style>
  <w:style w:type="character" w:styleId="PlaceholderText">
    <w:name w:val="Placeholder Text"/>
    <w:basedOn w:val="DefaultParagraphFont"/>
    <w:uiPriority w:val="99"/>
    <w:semiHidden/>
    <w:rsid w:val="00B6738F"/>
    <w:rPr>
      <w:color w:val="808080"/>
    </w:rPr>
  </w:style>
  <w:style w:type="character" w:styleId="Hyperlink">
    <w:name w:val="Hyperlink"/>
    <w:basedOn w:val="DefaultParagraphFont"/>
    <w:uiPriority w:val="99"/>
    <w:unhideWhenUsed/>
    <w:rsid w:val="003858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wishart@staffordlaw.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kent@staffordla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7390EE-9D5A-4AE5-AD24-B1F2C3AB8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Standard Normal.dot  (STANDA~1.DOT;1)</vt:lpstr>
    </vt:vector>
  </TitlesOfParts>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Normal.dot  (STANDA~1.DOT;1)</dc:title>
  <dc:subject/>
  <dc:creator>vwishart</dc:creator>
  <cp:keywords/>
  <dc:description/>
  <cp:lastModifiedBy>Marjorie Irving</cp:lastModifiedBy>
  <cp:revision>2</cp:revision>
  <cp:lastPrinted>2019-04-26T20:23:00Z</cp:lastPrinted>
  <dcterms:created xsi:type="dcterms:W3CDTF">2019-04-26T20:38:00Z</dcterms:created>
  <dcterms:modified xsi:type="dcterms:W3CDTF">2019-04-26T20:38:00Z</dcterms:modified>
</cp:coreProperties>
</file>